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F6" w:rsidRDefault="00307AF6" w:rsidP="00FA54D8">
      <w:pPr>
        <w:snapToGrid w:val="0"/>
        <w:spacing w:after="240"/>
        <w:jc w:val="center"/>
        <w:rPr>
          <w:rFonts w:eastAsia="標楷體"/>
          <w:sz w:val="40"/>
        </w:rPr>
      </w:pPr>
      <w:r>
        <w:rPr>
          <w:rFonts w:eastAsia="標楷體" w:hint="eastAsia"/>
          <w:spacing w:val="200"/>
          <w:sz w:val="40"/>
        </w:rPr>
        <w:t>限制性招標申請</w:t>
      </w:r>
      <w:r>
        <w:rPr>
          <w:rFonts w:eastAsia="標楷體" w:hint="eastAsia"/>
          <w:sz w:val="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8"/>
        <w:gridCol w:w="363"/>
        <w:gridCol w:w="2796"/>
        <w:gridCol w:w="18"/>
        <w:gridCol w:w="2779"/>
        <w:gridCol w:w="463"/>
        <w:gridCol w:w="2334"/>
      </w:tblGrid>
      <w:tr w:rsidR="00307AF6">
        <w:trPr>
          <w:cantSplit/>
          <w:trHeight w:val="340"/>
        </w:trPr>
        <w:tc>
          <w:tcPr>
            <w:tcW w:w="4685" w:type="dxa"/>
            <w:gridSpan w:val="4"/>
            <w:tcBorders>
              <w:top w:val="single" w:sz="12" w:space="0" w:color="auto"/>
              <w:left w:val="single" w:sz="12" w:space="0" w:color="auto"/>
              <w:bottom w:val="nil"/>
            </w:tcBorders>
            <w:vAlign w:val="center"/>
          </w:tcPr>
          <w:p w:rsidR="00307AF6" w:rsidRDefault="00307AF6">
            <w:pPr>
              <w:ind w:left="84"/>
              <w:jc w:val="both"/>
              <w:rPr>
                <w:rFonts w:eastAsia="標楷體"/>
                <w:sz w:val="20"/>
              </w:rPr>
            </w:pPr>
            <w:r>
              <w:rPr>
                <w:rFonts w:eastAsia="標楷體" w:hint="eastAsia"/>
              </w:rPr>
              <w:t>標的名稱：</w:t>
            </w:r>
          </w:p>
        </w:tc>
        <w:tc>
          <w:tcPr>
            <w:tcW w:w="3242" w:type="dxa"/>
            <w:gridSpan w:val="2"/>
            <w:tcBorders>
              <w:top w:val="single" w:sz="12" w:space="0" w:color="auto"/>
              <w:bottom w:val="nil"/>
            </w:tcBorders>
            <w:vAlign w:val="center"/>
          </w:tcPr>
          <w:p w:rsidR="00307AF6" w:rsidRDefault="00307AF6">
            <w:pPr>
              <w:ind w:left="60"/>
              <w:jc w:val="both"/>
            </w:pPr>
            <w:r>
              <w:rPr>
                <w:rFonts w:eastAsia="標楷體" w:hint="eastAsia"/>
              </w:rPr>
              <w:t>經費來源：</w:t>
            </w:r>
          </w:p>
        </w:tc>
        <w:tc>
          <w:tcPr>
            <w:tcW w:w="2334" w:type="dxa"/>
            <w:tcBorders>
              <w:top w:val="single" w:sz="12" w:space="0" w:color="auto"/>
              <w:bottom w:val="nil"/>
              <w:right w:val="single" w:sz="12" w:space="0" w:color="auto"/>
            </w:tcBorders>
            <w:vAlign w:val="center"/>
          </w:tcPr>
          <w:p w:rsidR="00307AF6" w:rsidRDefault="00307AF6">
            <w:pPr>
              <w:ind w:left="50"/>
              <w:jc w:val="both"/>
            </w:pPr>
            <w:r>
              <w:rPr>
                <w:rFonts w:eastAsia="標楷體" w:hint="eastAsia"/>
              </w:rPr>
              <w:t>預算金額：</w:t>
            </w:r>
          </w:p>
        </w:tc>
      </w:tr>
      <w:tr w:rsidR="00307AF6">
        <w:trPr>
          <w:cantSplit/>
          <w:trHeight w:val="540"/>
        </w:trPr>
        <w:tc>
          <w:tcPr>
            <w:tcW w:w="4685" w:type="dxa"/>
            <w:gridSpan w:val="4"/>
            <w:tcBorders>
              <w:top w:val="nil"/>
              <w:left w:val="single" w:sz="12" w:space="0" w:color="auto"/>
            </w:tcBorders>
            <w:vAlign w:val="center"/>
          </w:tcPr>
          <w:p w:rsidR="00307AF6" w:rsidRDefault="00307AF6">
            <w:pPr>
              <w:jc w:val="center"/>
              <w:rPr>
                <w:rFonts w:eastAsia="標楷體"/>
              </w:rPr>
            </w:pPr>
          </w:p>
        </w:tc>
        <w:tc>
          <w:tcPr>
            <w:tcW w:w="3242" w:type="dxa"/>
            <w:gridSpan w:val="2"/>
            <w:tcBorders>
              <w:top w:val="nil"/>
            </w:tcBorders>
            <w:vAlign w:val="center"/>
          </w:tcPr>
          <w:p w:rsidR="00307AF6" w:rsidRDefault="00307AF6">
            <w:pPr>
              <w:jc w:val="center"/>
              <w:rPr>
                <w:rFonts w:eastAsia="標楷體"/>
              </w:rPr>
            </w:pPr>
          </w:p>
        </w:tc>
        <w:tc>
          <w:tcPr>
            <w:tcW w:w="2334" w:type="dxa"/>
            <w:tcBorders>
              <w:top w:val="nil"/>
              <w:right w:val="single" w:sz="12" w:space="0" w:color="auto"/>
            </w:tcBorders>
            <w:vAlign w:val="center"/>
          </w:tcPr>
          <w:p w:rsidR="00307AF6" w:rsidRDefault="00307AF6">
            <w:pPr>
              <w:jc w:val="center"/>
              <w:rPr>
                <w:rFonts w:eastAsia="標楷體"/>
              </w:rPr>
            </w:pPr>
          </w:p>
        </w:tc>
      </w:tr>
      <w:tr w:rsidR="00307AF6">
        <w:trPr>
          <w:cantSplit/>
          <w:trHeight w:val="1078"/>
        </w:trPr>
        <w:tc>
          <w:tcPr>
            <w:tcW w:w="1508" w:type="dxa"/>
            <w:tcBorders>
              <w:left w:val="single" w:sz="12" w:space="0" w:color="auto"/>
            </w:tcBorders>
            <w:vAlign w:val="center"/>
          </w:tcPr>
          <w:p w:rsidR="00307AF6" w:rsidRDefault="00307AF6">
            <w:pPr>
              <w:ind w:left="84" w:right="122"/>
              <w:jc w:val="distribute"/>
              <w:rPr>
                <w:rFonts w:eastAsia="標楷體"/>
              </w:rPr>
            </w:pPr>
            <w:r>
              <w:rPr>
                <w:rFonts w:eastAsia="標楷體" w:hint="eastAsia"/>
              </w:rPr>
              <w:t>廠牌規格</w:t>
            </w:r>
          </w:p>
        </w:tc>
        <w:tc>
          <w:tcPr>
            <w:tcW w:w="8753" w:type="dxa"/>
            <w:gridSpan w:val="6"/>
            <w:tcBorders>
              <w:right w:val="single" w:sz="12" w:space="0" w:color="auto"/>
            </w:tcBorders>
            <w:vAlign w:val="center"/>
          </w:tcPr>
          <w:p w:rsidR="00307AF6" w:rsidRDefault="00307AF6">
            <w:pPr>
              <w:jc w:val="both"/>
            </w:pPr>
          </w:p>
        </w:tc>
      </w:tr>
      <w:tr w:rsidR="00307AF6">
        <w:trPr>
          <w:cantSplit/>
          <w:trHeight w:val="2381"/>
        </w:trPr>
        <w:tc>
          <w:tcPr>
            <w:tcW w:w="1508" w:type="dxa"/>
            <w:tcBorders>
              <w:left w:val="single" w:sz="12" w:space="0" w:color="auto"/>
            </w:tcBorders>
            <w:vAlign w:val="center"/>
          </w:tcPr>
          <w:p w:rsidR="00307AF6" w:rsidRDefault="00307AF6">
            <w:pPr>
              <w:ind w:left="84" w:right="122"/>
              <w:jc w:val="distribute"/>
              <w:rPr>
                <w:rFonts w:eastAsia="標楷體"/>
              </w:rPr>
            </w:pPr>
            <w:r>
              <w:rPr>
                <w:rFonts w:eastAsia="標楷體" w:hint="eastAsia"/>
              </w:rPr>
              <w:t>理　　由</w:t>
            </w:r>
          </w:p>
        </w:tc>
        <w:tc>
          <w:tcPr>
            <w:tcW w:w="8753" w:type="dxa"/>
            <w:gridSpan w:val="6"/>
            <w:tcBorders>
              <w:right w:val="single" w:sz="12" w:space="0" w:color="auto"/>
            </w:tcBorders>
          </w:tcPr>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pPr>
              <w:rPr>
                <w:rFonts w:ascii="新細明體" w:eastAsia="標楷體"/>
                <w:sz w:val="16"/>
              </w:rPr>
            </w:pPr>
          </w:p>
          <w:p w:rsidR="00307AF6" w:rsidRDefault="00307AF6" w:rsidP="006745ED">
            <w:r>
              <w:rPr>
                <w:rFonts w:ascii="新細明體" w:eastAsia="標楷體" w:hint="eastAsia"/>
                <w:sz w:val="16"/>
              </w:rPr>
              <w:t>※符合下列政府採購法第二十二條第一項第　　　款，請同意採限制性招標辦理‧（表格不敷使用</w:t>
            </w:r>
            <w:r>
              <w:rPr>
                <w:rFonts w:eastAsia="標楷體" w:hint="eastAsia"/>
                <w:sz w:val="16"/>
              </w:rPr>
              <w:t>時</w:t>
            </w:r>
            <w:r>
              <w:rPr>
                <w:rFonts w:ascii="新細明體" w:eastAsia="標楷體" w:hint="eastAsia"/>
                <w:sz w:val="16"/>
              </w:rPr>
              <w:t>，請另以</w:t>
            </w:r>
            <w:r>
              <w:rPr>
                <w:rFonts w:ascii="新細明體" w:eastAsia="標楷體"/>
                <w:sz w:val="16"/>
              </w:rPr>
              <w:t>A4</w:t>
            </w:r>
            <w:r>
              <w:rPr>
                <w:rFonts w:ascii="新細明體" w:eastAsia="標楷體" w:hint="eastAsia"/>
                <w:sz w:val="16"/>
              </w:rPr>
              <w:t>紙說明）</w:t>
            </w:r>
          </w:p>
        </w:tc>
      </w:tr>
      <w:tr w:rsidR="00307AF6" w:rsidTr="001C0B52">
        <w:trPr>
          <w:cantSplit/>
          <w:trHeight w:val="4304"/>
        </w:trPr>
        <w:tc>
          <w:tcPr>
            <w:tcW w:w="1508" w:type="dxa"/>
            <w:tcBorders>
              <w:left w:val="single" w:sz="12" w:space="0" w:color="auto"/>
            </w:tcBorders>
            <w:vAlign w:val="center"/>
          </w:tcPr>
          <w:p w:rsidR="00307AF6" w:rsidRDefault="00307AF6">
            <w:pPr>
              <w:ind w:left="84" w:right="122"/>
              <w:jc w:val="distribute"/>
              <w:rPr>
                <w:rFonts w:eastAsia="標楷體"/>
              </w:rPr>
            </w:pPr>
            <w:r>
              <w:rPr>
                <w:rFonts w:eastAsia="標楷體" w:hint="eastAsia"/>
              </w:rPr>
              <w:t>法源依據</w:t>
            </w:r>
          </w:p>
        </w:tc>
        <w:tc>
          <w:tcPr>
            <w:tcW w:w="8753" w:type="dxa"/>
            <w:gridSpan w:val="6"/>
            <w:tcBorders>
              <w:right w:val="single" w:sz="12" w:space="0" w:color="auto"/>
            </w:tcBorders>
          </w:tcPr>
          <w:p w:rsidR="00307AF6" w:rsidRDefault="00307AF6">
            <w:pPr>
              <w:framePr w:hSpace="181" w:wrap="notBeside" w:vAnchor="page" w:hAnchor="text" w:x="834" w:y="1081"/>
              <w:snapToGrid w:val="0"/>
              <w:spacing w:line="240" w:lineRule="atLeast"/>
              <w:ind w:left="57" w:right="57"/>
              <w:jc w:val="both"/>
              <w:rPr>
                <w:rFonts w:eastAsia="標楷體"/>
                <w:sz w:val="16"/>
              </w:rPr>
            </w:pPr>
            <w:r>
              <w:rPr>
                <w:rFonts w:eastAsia="標楷體" w:hint="eastAsia"/>
                <w:sz w:val="16"/>
              </w:rPr>
              <w:t>依政府採購法第二十二條：機關辦理公告金額以上之採購，符合下列情形之一，得採限制性招標：</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）一、以公開招標或選擇性招標辦理結果，無廠商投標或無合格標，但以原定招標內容及條件未經重大改變者為限。</w:t>
            </w:r>
          </w:p>
          <w:p w:rsidR="00307AF6" w:rsidRDefault="00307AF6">
            <w:pPr>
              <w:framePr w:hSpace="181" w:wrap="notBeside" w:vAnchor="page" w:hAnchor="text" w:x="834" w:y="1081"/>
              <w:spacing w:line="240" w:lineRule="atLeast"/>
              <w:ind w:left="840" w:right="57" w:hanging="783"/>
              <w:jc w:val="both"/>
              <w:rPr>
                <w:rFonts w:eastAsia="標楷體"/>
                <w:sz w:val="16"/>
              </w:rPr>
            </w:pPr>
            <w:r>
              <w:rPr>
                <w:rFonts w:eastAsia="標楷體" w:hint="eastAsia"/>
                <w:sz w:val="16"/>
              </w:rPr>
              <w:t>（　）二、屬專屬權利，獨家製造或供應、藝術品、秘密諮詢、無其他合適之替代標的者。（</w:t>
            </w:r>
            <w:r>
              <w:rPr>
                <w:rFonts w:eastAsia="標楷體" w:hint="eastAsia"/>
                <w:sz w:val="16"/>
                <w:u w:val="single"/>
              </w:rPr>
              <w:t>勾選本項者應詳細說明「無合適之替代標的」之理由，並檢附足資證明該理由之相關資料。</w:t>
            </w:r>
            <w:r>
              <w:rPr>
                <w:rFonts w:eastAsia="標楷體" w:hint="eastAsia"/>
                <w:sz w:val="16"/>
              </w:rPr>
              <w:t>）</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）三、遇有不可預見之緊急事故，致無法以公開或選擇性招標程序適時辦理，且確有必要者。</w:t>
            </w:r>
          </w:p>
          <w:p w:rsidR="00307AF6" w:rsidRDefault="00307AF6">
            <w:pPr>
              <w:framePr w:hSpace="181" w:wrap="notBeside" w:vAnchor="page" w:hAnchor="text" w:x="834" w:y="1081"/>
              <w:spacing w:line="240" w:lineRule="atLeast"/>
              <w:ind w:left="840" w:right="57" w:hanging="783"/>
              <w:jc w:val="both"/>
              <w:rPr>
                <w:rFonts w:eastAsia="標楷體"/>
                <w:sz w:val="16"/>
              </w:rPr>
            </w:pPr>
            <w:r>
              <w:rPr>
                <w:rFonts w:eastAsia="標楷體" w:hint="eastAsia"/>
                <w:sz w:val="16"/>
              </w:rPr>
              <w:t>（　）四、原有採購之後續維修、零配件供應、更換或擴充，因相容或互通性之需要，必須向原供應廠商採購者。（</w:t>
            </w:r>
            <w:r>
              <w:rPr>
                <w:rFonts w:eastAsia="標楷體" w:hint="eastAsia"/>
                <w:sz w:val="16"/>
                <w:u w:val="single"/>
              </w:rPr>
              <w:t>勾選本項者需詳細說明「因相容或互通性之需要，須向原供應廠商採購」之理由，並檢附足資證明該理由之相關資料。</w:t>
            </w:r>
            <w:r>
              <w:rPr>
                <w:rFonts w:eastAsia="標楷體" w:hint="eastAsia"/>
                <w:sz w:val="16"/>
              </w:rPr>
              <w:t>）</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）五、屬原型或首次製造、供應之標的，以研究發展、實驗或開發性質辦理者。</w:t>
            </w:r>
          </w:p>
          <w:p w:rsidR="00307AF6" w:rsidRDefault="00307AF6" w:rsidP="00307AF6">
            <w:pPr>
              <w:framePr w:hSpace="181" w:wrap="notBeside" w:vAnchor="page" w:hAnchor="text" w:x="834" w:y="1081"/>
              <w:spacing w:line="240" w:lineRule="atLeast"/>
              <w:ind w:leftChars="30" w:left="31680" w:right="113" w:hangingChars="500" w:firstLine="31680"/>
              <w:jc w:val="both"/>
              <w:rPr>
                <w:rFonts w:eastAsia="標楷體"/>
                <w:sz w:val="16"/>
              </w:rPr>
            </w:pPr>
            <w:r>
              <w:rPr>
                <w:rFonts w:eastAsia="標楷體" w:hint="eastAsia"/>
                <w:sz w:val="16"/>
              </w:rPr>
              <w:t>（　）六、在原招標目的範圍內，因未能預見之情形，必須追加契約以外之工程，如另行招標，確有產生重大不便及技術或經濟上困難之虞，非洽原定約廠商辦理，不能達契約之目的，且未逾原主契約金額百分之五十者。</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）七、原有採購之後續擴充，且已於原招標公告及招標文件敘明者。</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）九、委託專業服務、技術服務或資訊服務，經公開客觀評選為優勝者。</w:t>
            </w:r>
          </w:p>
          <w:p w:rsidR="00307AF6" w:rsidRDefault="00307AF6">
            <w:pPr>
              <w:framePr w:hSpace="181" w:wrap="notBeside" w:vAnchor="page" w:hAnchor="text" w:x="834" w:y="1081"/>
              <w:spacing w:line="240" w:lineRule="atLeast"/>
              <w:ind w:left="57" w:right="57"/>
              <w:jc w:val="both"/>
              <w:rPr>
                <w:rFonts w:eastAsia="標楷體"/>
                <w:sz w:val="16"/>
              </w:rPr>
            </w:pPr>
            <w:r>
              <w:rPr>
                <w:rFonts w:eastAsia="標楷體" w:hint="eastAsia"/>
                <w:sz w:val="16"/>
              </w:rPr>
              <w:t>（　）十、辦理設計競賽，經公開客觀評選為優勝者。</w:t>
            </w:r>
          </w:p>
          <w:p w:rsidR="00307AF6" w:rsidRDefault="00307AF6" w:rsidP="00307AF6">
            <w:pPr>
              <w:pStyle w:val="BlockText"/>
              <w:framePr w:wrap="notBeside"/>
              <w:ind w:left="31680" w:firstLine="31680"/>
            </w:pPr>
            <w:r>
              <w:rPr>
                <w:rFonts w:hint="eastAsia"/>
              </w:rPr>
              <w:t>（　）十二、購買身心障礙者、原住民或受刑人個人、身心障礙福利機構、政府立案之原住民團體、監獄工場、慈善機構所提供之非營利產品或勞務。</w:t>
            </w:r>
          </w:p>
          <w:p w:rsidR="00307AF6" w:rsidRDefault="00307AF6" w:rsidP="00307AF6">
            <w:pPr>
              <w:framePr w:hSpace="181" w:wrap="notBeside" w:vAnchor="page" w:hAnchor="text" w:x="834" w:y="1081"/>
              <w:spacing w:line="240" w:lineRule="atLeast"/>
              <w:ind w:leftChars="29" w:left="31680" w:right="57" w:hangingChars="612" w:firstLine="31680"/>
              <w:jc w:val="both"/>
              <w:rPr>
                <w:rFonts w:eastAsia="標楷體"/>
                <w:sz w:val="16"/>
              </w:rPr>
            </w:pPr>
            <w:r>
              <w:rPr>
                <w:rFonts w:eastAsia="標楷體" w:hint="eastAsia"/>
                <w:sz w:val="16"/>
              </w:rPr>
              <w:t>（　）十三、委託在專業領域具領先地位之自然人或經公告審查優勝之學術或非營利機構進行科技、技術引進、行政或學術研究發展。</w:t>
            </w:r>
          </w:p>
          <w:p w:rsidR="00307AF6" w:rsidRDefault="00307AF6" w:rsidP="00307AF6">
            <w:pPr>
              <w:framePr w:hSpace="181" w:wrap="notBeside" w:vAnchor="page" w:hAnchor="text" w:x="834" w:y="1081"/>
              <w:spacing w:line="240" w:lineRule="atLeast"/>
              <w:ind w:leftChars="29" w:left="31680" w:right="57" w:hangingChars="612" w:firstLine="31680"/>
              <w:jc w:val="both"/>
              <w:rPr>
                <w:rFonts w:eastAsia="標楷體"/>
                <w:sz w:val="16"/>
              </w:rPr>
            </w:pPr>
            <w:r>
              <w:rPr>
                <w:rFonts w:eastAsia="標楷體" w:hint="eastAsia"/>
                <w:sz w:val="16"/>
              </w:rPr>
              <w:t>（　）十四、邀請或委託具專業素養、特質或經公告審查優勝之文化、藝術專業人士、機構或團體表演或參與文藝活動。</w:t>
            </w:r>
          </w:p>
          <w:p w:rsidR="00307AF6" w:rsidRDefault="00307AF6" w:rsidP="00307AF6">
            <w:pPr>
              <w:spacing w:line="240" w:lineRule="atLeast"/>
              <w:ind w:leftChars="29" w:left="31680" w:right="57" w:hangingChars="612" w:firstLine="31680"/>
              <w:jc w:val="both"/>
            </w:pPr>
            <w:r>
              <w:rPr>
                <w:rFonts w:eastAsia="標楷體" w:hint="eastAsia"/>
                <w:sz w:val="16"/>
              </w:rPr>
              <w:t>（　）十六、其他經主管機關認定者。</w:t>
            </w:r>
          </w:p>
        </w:tc>
      </w:tr>
      <w:tr w:rsidR="00307AF6" w:rsidTr="00FA54D8">
        <w:trPr>
          <w:cantSplit/>
          <w:trHeight w:val="536"/>
        </w:trPr>
        <w:tc>
          <w:tcPr>
            <w:tcW w:w="1871" w:type="dxa"/>
            <w:gridSpan w:val="2"/>
            <w:tcBorders>
              <w:left w:val="single" w:sz="12" w:space="0" w:color="auto"/>
            </w:tcBorders>
            <w:vAlign w:val="center"/>
          </w:tcPr>
          <w:p w:rsidR="00307AF6" w:rsidRDefault="00307AF6">
            <w:pPr>
              <w:ind w:left="360" w:right="349"/>
              <w:jc w:val="distribute"/>
              <w:rPr>
                <w:rFonts w:eastAsia="標楷體"/>
              </w:rPr>
            </w:pPr>
            <w:r>
              <w:rPr>
                <w:rFonts w:eastAsia="標楷體" w:hint="eastAsia"/>
              </w:rPr>
              <w:t>申請單位</w:t>
            </w:r>
          </w:p>
        </w:tc>
        <w:tc>
          <w:tcPr>
            <w:tcW w:w="2796" w:type="dxa"/>
            <w:vAlign w:val="center"/>
          </w:tcPr>
          <w:p w:rsidR="00307AF6" w:rsidRDefault="00307AF6">
            <w:pPr>
              <w:ind w:left="137" w:right="156"/>
              <w:jc w:val="distribute"/>
              <w:rPr>
                <w:rFonts w:eastAsia="標楷體"/>
              </w:rPr>
            </w:pPr>
            <w:r>
              <w:rPr>
                <w:rFonts w:eastAsia="標楷體" w:hint="eastAsia"/>
              </w:rPr>
              <w:t>承辦人</w:t>
            </w:r>
            <w:r>
              <w:rPr>
                <w:rFonts w:eastAsia="標楷體"/>
              </w:rPr>
              <w:t xml:space="preserve"> / </w:t>
            </w:r>
            <w:r>
              <w:rPr>
                <w:rFonts w:eastAsia="標楷體" w:hint="eastAsia"/>
              </w:rPr>
              <w:t>聯絡電話</w:t>
            </w:r>
          </w:p>
        </w:tc>
        <w:tc>
          <w:tcPr>
            <w:tcW w:w="2797" w:type="dxa"/>
            <w:gridSpan w:val="2"/>
            <w:vAlign w:val="center"/>
          </w:tcPr>
          <w:p w:rsidR="00307AF6" w:rsidRDefault="00307AF6">
            <w:pPr>
              <w:ind w:left="360" w:right="349"/>
              <w:jc w:val="distribute"/>
              <w:rPr>
                <w:rFonts w:eastAsia="標楷體"/>
              </w:rPr>
            </w:pPr>
            <w:r>
              <w:rPr>
                <w:rFonts w:eastAsia="標楷體" w:hint="eastAsia"/>
              </w:rPr>
              <w:t>科主任</w:t>
            </w:r>
          </w:p>
        </w:tc>
        <w:tc>
          <w:tcPr>
            <w:tcW w:w="2797" w:type="dxa"/>
            <w:gridSpan w:val="2"/>
            <w:tcBorders>
              <w:right w:val="single" w:sz="12" w:space="0" w:color="auto"/>
            </w:tcBorders>
            <w:vAlign w:val="center"/>
          </w:tcPr>
          <w:p w:rsidR="00307AF6" w:rsidRDefault="00307AF6">
            <w:pPr>
              <w:ind w:left="360" w:right="349"/>
              <w:jc w:val="distribute"/>
              <w:rPr>
                <w:rFonts w:eastAsia="標楷體"/>
              </w:rPr>
            </w:pPr>
            <w:r>
              <w:rPr>
                <w:rFonts w:eastAsia="標楷體" w:hint="eastAsia"/>
              </w:rPr>
              <w:t>實習處</w:t>
            </w:r>
          </w:p>
        </w:tc>
      </w:tr>
      <w:tr w:rsidR="00307AF6" w:rsidTr="00FA54D8">
        <w:trPr>
          <w:cantSplit/>
          <w:trHeight w:val="1158"/>
        </w:trPr>
        <w:tc>
          <w:tcPr>
            <w:tcW w:w="1871" w:type="dxa"/>
            <w:gridSpan w:val="2"/>
            <w:tcBorders>
              <w:left w:val="single" w:sz="12" w:space="0" w:color="auto"/>
              <w:bottom w:val="double" w:sz="4" w:space="0" w:color="auto"/>
            </w:tcBorders>
            <w:vAlign w:val="center"/>
          </w:tcPr>
          <w:p w:rsidR="00307AF6" w:rsidRDefault="00307AF6">
            <w:pPr>
              <w:jc w:val="center"/>
              <w:rPr>
                <w:rFonts w:eastAsia="標楷體"/>
              </w:rPr>
            </w:pPr>
          </w:p>
        </w:tc>
        <w:tc>
          <w:tcPr>
            <w:tcW w:w="2796" w:type="dxa"/>
            <w:tcBorders>
              <w:bottom w:val="double" w:sz="4" w:space="0" w:color="auto"/>
            </w:tcBorders>
            <w:vAlign w:val="center"/>
          </w:tcPr>
          <w:p w:rsidR="00307AF6" w:rsidRDefault="00307AF6">
            <w:pPr>
              <w:jc w:val="center"/>
              <w:rPr>
                <w:rFonts w:eastAsia="標楷體"/>
              </w:rPr>
            </w:pPr>
          </w:p>
        </w:tc>
        <w:tc>
          <w:tcPr>
            <w:tcW w:w="2797" w:type="dxa"/>
            <w:gridSpan w:val="2"/>
            <w:tcBorders>
              <w:bottom w:val="double" w:sz="4" w:space="0" w:color="auto"/>
            </w:tcBorders>
            <w:vAlign w:val="center"/>
          </w:tcPr>
          <w:p w:rsidR="00307AF6" w:rsidRDefault="00307AF6">
            <w:pPr>
              <w:jc w:val="center"/>
              <w:rPr>
                <w:rFonts w:eastAsia="標楷體"/>
              </w:rPr>
            </w:pPr>
          </w:p>
        </w:tc>
        <w:tc>
          <w:tcPr>
            <w:tcW w:w="2797" w:type="dxa"/>
            <w:gridSpan w:val="2"/>
            <w:tcBorders>
              <w:bottom w:val="double" w:sz="4" w:space="0" w:color="auto"/>
              <w:right w:val="single" w:sz="12" w:space="0" w:color="auto"/>
            </w:tcBorders>
            <w:vAlign w:val="center"/>
          </w:tcPr>
          <w:p w:rsidR="00307AF6" w:rsidRDefault="00307AF6">
            <w:pPr>
              <w:jc w:val="center"/>
              <w:rPr>
                <w:rFonts w:eastAsia="標楷體"/>
              </w:rPr>
            </w:pPr>
          </w:p>
        </w:tc>
      </w:tr>
      <w:tr w:rsidR="00307AF6" w:rsidTr="00FA54D8">
        <w:trPr>
          <w:cantSplit/>
          <w:trHeight w:val="2665"/>
        </w:trPr>
        <w:tc>
          <w:tcPr>
            <w:tcW w:w="1871" w:type="dxa"/>
            <w:gridSpan w:val="2"/>
            <w:tcBorders>
              <w:top w:val="double" w:sz="4" w:space="0" w:color="auto"/>
              <w:left w:val="single" w:sz="12" w:space="0" w:color="auto"/>
            </w:tcBorders>
            <w:vAlign w:val="center"/>
          </w:tcPr>
          <w:p w:rsidR="00307AF6" w:rsidRDefault="00307AF6">
            <w:pPr>
              <w:ind w:left="120" w:right="217"/>
              <w:jc w:val="distribute"/>
              <w:rPr>
                <w:rFonts w:eastAsia="標楷體"/>
              </w:rPr>
            </w:pPr>
            <w:r>
              <w:rPr>
                <w:rFonts w:eastAsia="標楷體" w:hint="eastAsia"/>
              </w:rPr>
              <w:t>檢附資料</w:t>
            </w:r>
          </w:p>
          <w:p w:rsidR="00307AF6" w:rsidRDefault="00307AF6">
            <w:pPr>
              <w:ind w:left="120" w:right="217"/>
              <w:jc w:val="distribute"/>
              <w:rPr>
                <w:rFonts w:eastAsia="標楷體"/>
              </w:rPr>
            </w:pPr>
            <w:r>
              <w:rPr>
                <w:rFonts w:eastAsia="標楷體" w:hint="eastAsia"/>
              </w:rPr>
              <w:t>臚列如右</w:t>
            </w:r>
          </w:p>
          <w:p w:rsidR="00307AF6" w:rsidRDefault="00307AF6">
            <w:pPr>
              <w:ind w:left="120" w:right="217"/>
              <w:jc w:val="distribute"/>
              <w:rPr>
                <w:rFonts w:eastAsia="標楷體"/>
              </w:rPr>
            </w:pPr>
            <w:r>
              <w:rPr>
                <w:rFonts w:eastAsia="標楷體"/>
              </w:rPr>
              <w:t>(</w:t>
            </w:r>
            <w:r>
              <w:rPr>
                <w:rFonts w:eastAsia="標楷體" w:hint="eastAsia"/>
              </w:rPr>
              <w:t>檢附資料請依上述理由順序說明</w:t>
            </w:r>
            <w:r>
              <w:rPr>
                <w:rFonts w:eastAsia="標楷體"/>
              </w:rPr>
              <w:t>)</w:t>
            </w:r>
          </w:p>
        </w:tc>
        <w:tc>
          <w:tcPr>
            <w:tcW w:w="8390" w:type="dxa"/>
            <w:gridSpan w:val="5"/>
            <w:tcBorders>
              <w:top w:val="double" w:sz="4" w:space="0" w:color="auto"/>
              <w:right w:val="single" w:sz="12" w:space="0" w:color="auto"/>
            </w:tcBorders>
            <w:vAlign w:val="center"/>
          </w:tcPr>
          <w:p w:rsidR="00307AF6" w:rsidRDefault="00307AF6">
            <w:pPr>
              <w:ind w:left="93"/>
              <w:jc w:val="both"/>
              <w:rPr>
                <w:rFonts w:eastAsia="標楷體"/>
              </w:rPr>
            </w:pPr>
          </w:p>
        </w:tc>
      </w:tr>
    </w:tbl>
    <w:p w:rsidR="00307AF6" w:rsidRDefault="00307AF6">
      <w:pPr>
        <w:rPr>
          <w:sz w:val="2"/>
        </w:rPr>
      </w:pPr>
    </w:p>
    <w:sectPr w:rsidR="00307AF6" w:rsidSect="006F283E">
      <w:pgSz w:w="11907" w:h="16840" w:code="9"/>
      <w:pgMar w:top="1134" w:right="851" w:bottom="1134"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F6" w:rsidRDefault="00307AF6">
      <w:r>
        <w:separator/>
      </w:r>
    </w:p>
  </w:endnote>
  <w:endnote w:type="continuationSeparator" w:id="0">
    <w:p w:rsidR="00307AF6" w:rsidRDefault="0030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F6" w:rsidRDefault="00307AF6">
      <w:r>
        <w:separator/>
      </w:r>
    </w:p>
  </w:footnote>
  <w:footnote w:type="continuationSeparator" w:id="0">
    <w:p w:rsidR="00307AF6" w:rsidRDefault="00307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CD2"/>
    <w:rsid w:val="001C0B52"/>
    <w:rsid w:val="0023027E"/>
    <w:rsid w:val="00262B58"/>
    <w:rsid w:val="00307AF6"/>
    <w:rsid w:val="003A44CC"/>
    <w:rsid w:val="00587717"/>
    <w:rsid w:val="006745ED"/>
    <w:rsid w:val="006F283E"/>
    <w:rsid w:val="00757C25"/>
    <w:rsid w:val="00E27CD2"/>
    <w:rsid w:val="00E31662"/>
    <w:rsid w:val="00FA54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pPr>
      <w:framePr w:hSpace="181" w:wrap="notBeside" w:vAnchor="page" w:hAnchor="text" w:x="834" w:y="1081"/>
      <w:spacing w:line="240" w:lineRule="atLeast"/>
      <w:ind w:leftChars="29" w:left="1049" w:right="57" w:hangingChars="612" w:hanging="979"/>
      <w:jc w:val="both"/>
    </w:pPr>
    <w:rPr>
      <w:rFonts w:eastAsia="標楷體"/>
      <w:sz w:val="16"/>
    </w:rPr>
  </w:style>
  <w:style w:type="paragraph" w:styleId="Header">
    <w:name w:val="header"/>
    <w:basedOn w:val="Normal"/>
    <w:link w:val="HeaderChar"/>
    <w:uiPriority w:val="99"/>
    <w:rsid w:val="00FA54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B878C6"/>
    <w:rPr>
      <w:sz w:val="20"/>
      <w:szCs w:val="20"/>
    </w:rPr>
  </w:style>
  <w:style w:type="paragraph" w:styleId="Footer">
    <w:name w:val="footer"/>
    <w:basedOn w:val="Normal"/>
    <w:link w:val="FooterChar"/>
    <w:uiPriority w:val="99"/>
    <w:rsid w:val="00FA54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878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139</Words>
  <Characters>795</Characters>
  <Application>Microsoft Office Word</Application>
  <DocSecurity>0</DocSecurity>
  <Lines>0</Lines>
  <Paragraphs>0</Paragraphs>
  <ScaleCrop>false</ScaleCrop>
  <Company>總務處</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限制性招標申請書</dc:title>
  <dc:subject/>
  <dc:creator>ogr007</dc:creator>
  <cp:keywords/>
  <dc:description/>
  <cp:lastModifiedBy>user</cp:lastModifiedBy>
  <cp:revision>3</cp:revision>
  <cp:lastPrinted>2013-12-17T02:07:00Z</cp:lastPrinted>
  <dcterms:created xsi:type="dcterms:W3CDTF">2013-12-17T02:28:00Z</dcterms:created>
  <dcterms:modified xsi:type="dcterms:W3CDTF">2013-12-20T05:12:00Z</dcterms:modified>
</cp:coreProperties>
</file>